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A5C" w:rsidRPr="00396AB8" w:rsidRDefault="001F7C52" w:rsidP="00396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96AB8">
        <w:rPr>
          <w:rFonts w:ascii="Times New Roman" w:hAnsi="Times New Roman"/>
          <w:sz w:val="30"/>
          <w:szCs w:val="30"/>
        </w:rPr>
        <w:t>Информация о</w:t>
      </w:r>
      <w:r w:rsidR="00E8333E" w:rsidRPr="00F46ED5">
        <w:rPr>
          <w:rFonts w:ascii="Times New Roman" w:hAnsi="Times New Roman"/>
          <w:b/>
          <w:sz w:val="30"/>
          <w:szCs w:val="30"/>
        </w:rPr>
        <w:t xml:space="preserve"> </w:t>
      </w:r>
      <w:r w:rsidR="00C0251E">
        <w:rPr>
          <w:rFonts w:ascii="Times New Roman" w:hAnsi="Times New Roman"/>
          <w:b/>
          <w:sz w:val="30"/>
          <w:szCs w:val="30"/>
        </w:rPr>
        <w:t xml:space="preserve">проведении </w:t>
      </w:r>
      <w:r w:rsidR="001C0068">
        <w:rPr>
          <w:rFonts w:ascii="Times New Roman" w:hAnsi="Times New Roman"/>
          <w:b/>
          <w:sz w:val="30"/>
          <w:szCs w:val="30"/>
        </w:rPr>
        <w:t>годового</w:t>
      </w:r>
      <w:r w:rsidR="00E26196" w:rsidRPr="00E26196">
        <w:rPr>
          <w:rFonts w:ascii="Times New Roman" w:hAnsi="Times New Roman"/>
          <w:b/>
          <w:sz w:val="30"/>
          <w:szCs w:val="30"/>
        </w:rPr>
        <w:t xml:space="preserve"> общего</w:t>
      </w:r>
      <w:r w:rsidR="00E26196">
        <w:rPr>
          <w:rFonts w:ascii="Times New Roman" w:hAnsi="Times New Roman"/>
          <w:b/>
          <w:sz w:val="30"/>
          <w:szCs w:val="30"/>
        </w:rPr>
        <w:t xml:space="preserve"> </w:t>
      </w:r>
      <w:r w:rsidR="00096E91">
        <w:rPr>
          <w:rFonts w:ascii="Times New Roman" w:hAnsi="Times New Roman"/>
          <w:b/>
          <w:sz w:val="30"/>
          <w:szCs w:val="30"/>
        </w:rPr>
        <w:t>собрани</w:t>
      </w:r>
      <w:r w:rsidR="00E26196">
        <w:rPr>
          <w:rFonts w:ascii="Times New Roman" w:hAnsi="Times New Roman"/>
          <w:b/>
          <w:sz w:val="30"/>
          <w:szCs w:val="30"/>
        </w:rPr>
        <w:t xml:space="preserve">я </w:t>
      </w:r>
      <w:r w:rsidR="00096E91">
        <w:rPr>
          <w:rFonts w:ascii="Times New Roman" w:hAnsi="Times New Roman"/>
          <w:b/>
          <w:sz w:val="30"/>
          <w:szCs w:val="30"/>
        </w:rPr>
        <w:t>акционеров</w:t>
      </w:r>
      <w:r w:rsidR="00396AB8">
        <w:rPr>
          <w:rFonts w:ascii="Times New Roman" w:hAnsi="Times New Roman"/>
          <w:b/>
          <w:sz w:val="30"/>
          <w:szCs w:val="30"/>
        </w:rPr>
        <w:t xml:space="preserve"> </w:t>
      </w:r>
      <w:r w:rsidR="00E8333E">
        <w:rPr>
          <w:rFonts w:ascii="Times New Roman" w:hAnsi="Times New Roman"/>
          <w:sz w:val="30"/>
          <w:szCs w:val="30"/>
        </w:rPr>
        <w:t xml:space="preserve">открытого акционерного общества «Дорожно-строительный трест № </w:t>
      </w:r>
      <w:r w:rsidR="00315E70">
        <w:rPr>
          <w:rFonts w:ascii="Times New Roman" w:hAnsi="Times New Roman"/>
          <w:sz w:val="30"/>
          <w:szCs w:val="30"/>
        </w:rPr>
        <w:t>2, г.</w:t>
      </w:r>
      <w:r w:rsidR="005D324C">
        <w:rPr>
          <w:rFonts w:ascii="Times New Roman" w:hAnsi="Times New Roman"/>
          <w:sz w:val="30"/>
          <w:szCs w:val="30"/>
        </w:rPr>
        <w:t xml:space="preserve"> </w:t>
      </w:r>
      <w:r w:rsidR="00315E70">
        <w:rPr>
          <w:rFonts w:ascii="Times New Roman" w:hAnsi="Times New Roman"/>
          <w:sz w:val="30"/>
          <w:szCs w:val="30"/>
        </w:rPr>
        <w:t>Гомель</w:t>
      </w:r>
      <w:r w:rsidR="00E8333E">
        <w:rPr>
          <w:rFonts w:ascii="Times New Roman" w:hAnsi="Times New Roman"/>
          <w:sz w:val="30"/>
          <w:szCs w:val="30"/>
        </w:rPr>
        <w:t>»</w:t>
      </w:r>
      <w:r w:rsidR="00396AB8">
        <w:rPr>
          <w:rFonts w:ascii="Times New Roman" w:hAnsi="Times New Roman"/>
          <w:sz w:val="30"/>
          <w:szCs w:val="30"/>
        </w:rPr>
        <w:t xml:space="preserve"> </w:t>
      </w:r>
      <w:r w:rsidR="00221D0B">
        <w:rPr>
          <w:rFonts w:ascii="Times New Roman" w:hAnsi="Times New Roman"/>
          <w:b/>
          <w:sz w:val="30"/>
          <w:szCs w:val="30"/>
        </w:rPr>
        <w:t>2</w:t>
      </w:r>
      <w:r w:rsidR="006A20D2">
        <w:rPr>
          <w:rFonts w:ascii="Times New Roman" w:hAnsi="Times New Roman"/>
          <w:b/>
          <w:sz w:val="30"/>
          <w:szCs w:val="30"/>
        </w:rPr>
        <w:t>7</w:t>
      </w:r>
      <w:r w:rsidR="00396AB8" w:rsidRPr="00396AB8">
        <w:rPr>
          <w:rFonts w:ascii="Times New Roman" w:hAnsi="Times New Roman"/>
          <w:b/>
          <w:sz w:val="30"/>
          <w:szCs w:val="30"/>
        </w:rPr>
        <w:t>.0</w:t>
      </w:r>
      <w:r w:rsidR="00322F1D">
        <w:rPr>
          <w:rFonts w:ascii="Times New Roman" w:hAnsi="Times New Roman"/>
          <w:b/>
          <w:sz w:val="30"/>
          <w:szCs w:val="30"/>
        </w:rPr>
        <w:t>3</w:t>
      </w:r>
      <w:r w:rsidR="00396AB8" w:rsidRPr="00396AB8">
        <w:rPr>
          <w:rFonts w:ascii="Times New Roman" w:hAnsi="Times New Roman"/>
          <w:b/>
          <w:sz w:val="30"/>
          <w:szCs w:val="30"/>
        </w:rPr>
        <w:t>.202</w:t>
      </w:r>
      <w:r w:rsidR="006A20D2">
        <w:rPr>
          <w:rFonts w:ascii="Times New Roman" w:hAnsi="Times New Roman"/>
          <w:b/>
          <w:sz w:val="30"/>
          <w:szCs w:val="30"/>
        </w:rPr>
        <w:t>6</w:t>
      </w:r>
    </w:p>
    <w:p w:rsidR="00E26196" w:rsidRPr="00D50649" w:rsidRDefault="00E26196" w:rsidP="00D506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344"/>
      </w:tblGrid>
      <w:tr w:rsidR="00751A5C" w:rsidRPr="00E8333E" w:rsidTr="00C058A9">
        <w:trPr>
          <w:trHeight w:val="1272"/>
        </w:trPr>
        <w:tc>
          <w:tcPr>
            <w:tcW w:w="3227" w:type="dxa"/>
            <w:shd w:val="clear" w:color="auto" w:fill="auto"/>
          </w:tcPr>
          <w:p w:rsidR="00751A5C" w:rsidRPr="00E8333E" w:rsidRDefault="00751A5C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33E">
              <w:rPr>
                <w:rFonts w:ascii="Times New Roman" w:hAnsi="Times New Roman"/>
                <w:sz w:val="28"/>
                <w:szCs w:val="28"/>
              </w:rPr>
              <w:t xml:space="preserve">Полное наименование акционерного общества </w:t>
            </w:r>
          </w:p>
        </w:tc>
        <w:tc>
          <w:tcPr>
            <w:tcW w:w="6344" w:type="dxa"/>
            <w:shd w:val="clear" w:color="auto" w:fill="auto"/>
          </w:tcPr>
          <w:p w:rsidR="00507311" w:rsidRPr="00E8333E" w:rsidRDefault="00E8333E" w:rsidP="00C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Открытое акционерное общество «Дорожно-строительный трест № </w:t>
            </w:r>
            <w:r w:rsidR="00315E70">
              <w:rPr>
                <w:rFonts w:ascii="Times New Roman" w:hAnsi="Times New Roman"/>
                <w:sz w:val="30"/>
                <w:szCs w:val="30"/>
              </w:rPr>
              <w:t>2, г.</w:t>
            </w:r>
            <w:r w:rsidR="005D324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315E70">
              <w:rPr>
                <w:rFonts w:ascii="Times New Roman" w:hAnsi="Times New Roman"/>
                <w:sz w:val="30"/>
                <w:szCs w:val="30"/>
              </w:rPr>
              <w:t>Гомель</w:t>
            </w:r>
            <w:r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  <w:tr w:rsidR="00751A5C" w:rsidRPr="00E8333E" w:rsidTr="00C058A9">
        <w:trPr>
          <w:trHeight w:val="850"/>
        </w:trPr>
        <w:tc>
          <w:tcPr>
            <w:tcW w:w="3227" w:type="dxa"/>
            <w:shd w:val="clear" w:color="auto" w:fill="auto"/>
          </w:tcPr>
          <w:p w:rsidR="00751A5C" w:rsidRPr="00E8333E" w:rsidRDefault="00751A5C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33E">
              <w:rPr>
                <w:rFonts w:ascii="Times New Roman" w:hAnsi="Times New Roman"/>
                <w:sz w:val="28"/>
                <w:szCs w:val="28"/>
              </w:rPr>
              <w:t>Местонахождение акционерного общества</w:t>
            </w:r>
          </w:p>
        </w:tc>
        <w:tc>
          <w:tcPr>
            <w:tcW w:w="6344" w:type="dxa"/>
            <w:shd w:val="clear" w:color="auto" w:fill="auto"/>
          </w:tcPr>
          <w:p w:rsidR="00507311" w:rsidRPr="00E8333E" w:rsidRDefault="00CB6638" w:rsidP="00C86631">
            <w:pPr>
              <w:tabs>
                <w:tab w:val="left" w:pos="1134"/>
              </w:tabs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246017, </w:t>
            </w:r>
            <w:r w:rsidRPr="00CB6638">
              <w:rPr>
                <w:rFonts w:ascii="Times New Roman" w:hAnsi="Times New Roman"/>
                <w:sz w:val="28"/>
                <w:szCs w:val="28"/>
              </w:rPr>
              <w:t xml:space="preserve">г. Гомель, ул. </w:t>
            </w:r>
            <w:proofErr w:type="gramStart"/>
            <w:r w:rsidRPr="00CB6638">
              <w:rPr>
                <w:rFonts w:ascii="Times New Roman" w:hAnsi="Times New Roman"/>
                <w:sz w:val="28"/>
                <w:szCs w:val="28"/>
              </w:rPr>
              <w:t>Красноармейская</w:t>
            </w:r>
            <w:proofErr w:type="gramEnd"/>
            <w:r w:rsidRPr="00CB6638">
              <w:rPr>
                <w:rFonts w:ascii="Times New Roman" w:hAnsi="Times New Roman"/>
                <w:sz w:val="28"/>
                <w:szCs w:val="28"/>
              </w:rPr>
              <w:t>, 28, 4-й этаж</w:t>
            </w:r>
          </w:p>
        </w:tc>
      </w:tr>
      <w:tr w:rsidR="00096E91" w:rsidRPr="00E8333E" w:rsidTr="00C058A9">
        <w:trPr>
          <w:trHeight w:val="808"/>
        </w:trPr>
        <w:tc>
          <w:tcPr>
            <w:tcW w:w="3227" w:type="dxa"/>
            <w:shd w:val="clear" w:color="auto" w:fill="auto"/>
          </w:tcPr>
          <w:p w:rsidR="00096E91" w:rsidRPr="00C86631" w:rsidRDefault="00096E91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проведения общего собрания акционеров</w:t>
            </w:r>
          </w:p>
        </w:tc>
        <w:tc>
          <w:tcPr>
            <w:tcW w:w="6344" w:type="dxa"/>
            <w:shd w:val="clear" w:color="auto" w:fill="auto"/>
          </w:tcPr>
          <w:p w:rsidR="00096E91" w:rsidRDefault="00E26196" w:rsidP="00E26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</w:t>
            </w:r>
            <w:r w:rsidR="00C0251E" w:rsidRPr="00C0251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чная</w:t>
            </w:r>
          </w:p>
        </w:tc>
      </w:tr>
      <w:tr w:rsidR="00096E91" w:rsidRPr="00E8333E" w:rsidTr="002B7ECE">
        <w:trPr>
          <w:trHeight w:val="1597"/>
        </w:trPr>
        <w:tc>
          <w:tcPr>
            <w:tcW w:w="3227" w:type="dxa"/>
            <w:shd w:val="clear" w:color="auto" w:fill="auto"/>
          </w:tcPr>
          <w:p w:rsidR="00096E91" w:rsidRPr="00C86631" w:rsidRDefault="00096E91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Дата, место и время проведения общего собрания акционеров</w:t>
            </w:r>
          </w:p>
        </w:tc>
        <w:tc>
          <w:tcPr>
            <w:tcW w:w="6344" w:type="dxa"/>
            <w:shd w:val="clear" w:color="auto" w:fill="auto"/>
          </w:tcPr>
          <w:p w:rsidR="00E26196" w:rsidRDefault="00E26196" w:rsidP="00E26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196">
              <w:rPr>
                <w:rFonts w:ascii="Times New Roman" w:hAnsi="Times New Roman"/>
                <w:b/>
                <w:sz w:val="28"/>
                <w:szCs w:val="28"/>
              </w:rPr>
              <w:t>Дата проведения:</w:t>
            </w:r>
            <w:r w:rsidR="00396AB8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6A20D2">
              <w:rPr>
                <w:rFonts w:ascii="Times New Roman" w:hAnsi="Times New Roman"/>
                <w:sz w:val="28"/>
                <w:szCs w:val="28"/>
              </w:rPr>
              <w:t>7</w:t>
            </w:r>
            <w:r w:rsidR="00396AB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322F1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6A20D2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096E91" w:rsidRDefault="00E26196" w:rsidP="00E26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26196">
              <w:rPr>
                <w:rFonts w:ascii="Times New Roman" w:hAnsi="Times New Roman"/>
                <w:b/>
                <w:sz w:val="28"/>
                <w:szCs w:val="28"/>
              </w:rPr>
              <w:t>Место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1D0B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E26196">
              <w:rPr>
                <w:rFonts w:ascii="Times New Roman" w:hAnsi="Times New Roman"/>
                <w:sz w:val="28"/>
                <w:szCs w:val="28"/>
              </w:rPr>
              <w:t>Гомель, ул. Красноармейская, 28, 4-й этаж, зал совещаний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E26196" w:rsidRDefault="00E26196" w:rsidP="00221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196">
              <w:rPr>
                <w:rFonts w:ascii="Times New Roman" w:hAnsi="Times New Roman"/>
                <w:b/>
                <w:sz w:val="28"/>
                <w:szCs w:val="28"/>
              </w:rPr>
              <w:t>Время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начало в 1</w:t>
            </w:r>
            <w:r w:rsidR="00221D0B">
              <w:rPr>
                <w:rFonts w:ascii="Times New Roman" w:hAnsi="Times New Roman"/>
                <w:sz w:val="28"/>
                <w:szCs w:val="28"/>
              </w:rPr>
              <w:t>4:</w:t>
            </w:r>
            <w:r>
              <w:rPr>
                <w:rFonts w:ascii="Times New Roman" w:hAnsi="Times New Roman"/>
                <w:sz w:val="28"/>
                <w:szCs w:val="28"/>
              </w:rPr>
              <w:t>00 часов.</w:t>
            </w:r>
          </w:p>
        </w:tc>
      </w:tr>
      <w:tr w:rsidR="00096E91" w:rsidRPr="00A205BE" w:rsidTr="00C058A9">
        <w:trPr>
          <w:trHeight w:val="1983"/>
        </w:trPr>
        <w:tc>
          <w:tcPr>
            <w:tcW w:w="3227" w:type="dxa"/>
            <w:shd w:val="clear" w:color="auto" w:fill="auto"/>
          </w:tcPr>
          <w:p w:rsidR="00096E91" w:rsidRPr="00A205BE" w:rsidRDefault="00096E91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05BE">
              <w:rPr>
                <w:rFonts w:ascii="Times New Roman" w:hAnsi="Times New Roman"/>
                <w:sz w:val="28"/>
                <w:szCs w:val="28"/>
              </w:rPr>
              <w:t xml:space="preserve">Повестка дня общего собрания акционеров с указанием формулировок </w:t>
            </w:r>
            <w:r w:rsidRPr="00FD6F73">
              <w:rPr>
                <w:rFonts w:ascii="Times New Roman" w:hAnsi="Times New Roman"/>
                <w:b/>
                <w:sz w:val="28"/>
                <w:szCs w:val="28"/>
              </w:rPr>
              <w:t>проектов</w:t>
            </w:r>
            <w:r w:rsidRPr="00A205BE">
              <w:rPr>
                <w:rFonts w:ascii="Times New Roman" w:hAnsi="Times New Roman"/>
                <w:sz w:val="28"/>
                <w:szCs w:val="28"/>
              </w:rPr>
              <w:t xml:space="preserve"> решений по каждому вопросу</w:t>
            </w:r>
            <w:bookmarkStart w:id="0" w:name="_GoBack"/>
            <w:bookmarkEnd w:id="0"/>
          </w:p>
        </w:tc>
        <w:tc>
          <w:tcPr>
            <w:tcW w:w="6344" w:type="dxa"/>
            <w:shd w:val="clear" w:color="auto" w:fill="auto"/>
          </w:tcPr>
          <w:p w:rsidR="00776C84" w:rsidRPr="00A205BE" w:rsidRDefault="00776C84" w:rsidP="00FD6F7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205BE">
              <w:rPr>
                <w:rFonts w:ascii="Times New Roman" w:hAnsi="Times New Roman"/>
                <w:b/>
                <w:bCs/>
                <w:sz w:val="28"/>
                <w:szCs w:val="28"/>
              </w:rPr>
              <w:t>Проекты решений, по вопросам повестки дня годового общего собрания акционеров:</w:t>
            </w:r>
          </w:p>
          <w:p w:rsidR="00C058A9" w:rsidRPr="00A205BE" w:rsidRDefault="00C058A9" w:rsidP="00FD6F73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205BE">
              <w:rPr>
                <w:rFonts w:ascii="Times New Roman" w:hAnsi="Times New Roman"/>
                <w:bCs/>
                <w:sz w:val="28"/>
                <w:szCs w:val="28"/>
              </w:rPr>
              <w:t>Об утверждении количественного и персонального состава счетной комиссии.</w:t>
            </w:r>
          </w:p>
          <w:p w:rsidR="00C058A9" w:rsidRPr="00A205BE" w:rsidRDefault="00C058A9" w:rsidP="00FD6F7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5BE">
              <w:rPr>
                <w:rFonts w:ascii="Times New Roman" w:hAnsi="Times New Roman"/>
                <w:b/>
                <w:bCs/>
                <w:sz w:val="28"/>
                <w:szCs w:val="28"/>
              </w:rPr>
              <w:t>Проект решения:</w:t>
            </w:r>
          </w:p>
          <w:p w:rsidR="006A20D2" w:rsidRDefault="00776C84" w:rsidP="00FD6F7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205BE">
              <w:rPr>
                <w:rFonts w:ascii="Times New Roman" w:hAnsi="Times New Roman"/>
                <w:bCs/>
                <w:sz w:val="28"/>
                <w:szCs w:val="28"/>
              </w:rPr>
              <w:t>Утвердить счетную комиссию в составе 5 человек.</w:t>
            </w:r>
            <w:r w:rsidR="006A20D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776C84" w:rsidRPr="00A205BE" w:rsidRDefault="006A20D2" w:rsidP="00FD6F7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A20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Персональный состав счетной комиссии утвердить на срок до 31 марта 2027 года включительно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76C84" w:rsidRPr="00A205BE" w:rsidRDefault="00776C84" w:rsidP="00FD6F7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58A9" w:rsidRPr="00A205BE" w:rsidRDefault="006A20D2" w:rsidP="00FD6F73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A20D2">
              <w:rPr>
                <w:rFonts w:ascii="Times New Roman" w:hAnsi="Times New Roman"/>
                <w:bCs/>
                <w:sz w:val="28"/>
                <w:szCs w:val="28"/>
              </w:rPr>
              <w:t>О рассмотрении отчета генерального директора об итогах финансово-хозяйственной деятельности Общества за 2025 год и основных направлениях деятельности Общества в 2026 году.</w:t>
            </w:r>
          </w:p>
          <w:p w:rsidR="00C058A9" w:rsidRPr="00A205BE" w:rsidRDefault="00C058A9" w:rsidP="00FD6F7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5BE">
              <w:rPr>
                <w:rFonts w:ascii="Times New Roman" w:hAnsi="Times New Roman"/>
                <w:b/>
                <w:bCs/>
                <w:sz w:val="28"/>
                <w:szCs w:val="28"/>
              </w:rPr>
              <w:t>Проект решения:</w:t>
            </w:r>
          </w:p>
          <w:p w:rsidR="00257ADA" w:rsidRPr="00A205BE" w:rsidRDefault="006A20D2" w:rsidP="00FD6F73">
            <w:pPr>
              <w:pStyle w:val="20"/>
              <w:tabs>
                <w:tab w:val="num" w:pos="284"/>
                <w:tab w:val="left" w:pos="459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0D2">
              <w:rPr>
                <w:rFonts w:ascii="Times New Roman" w:hAnsi="Times New Roman"/>
                <w:sz w:val="28"/>
                <w:szCs w:val="28"/>
              </w:rPr>
              <w:t xml:space="preserve">Отчет генерального директора Общества об итогах финансово-хозяйственной деятельности Общества за 2025 год принять к сведению. Признать финансово-хозяйственную деятельность Общества за 2025 год удовлетворительной. Основные направления деятельности Общества в 2026 году принять к сведению. Генеральному директору Общества обеспечить выполнение ключевых показателей эффективности работы Общества и реализацию бизнес-плана развития </w:t>
            </w:r>
            <w:r w:rsidRPr="006A20D2">
              <w:rPr>
                <w:rFonts w:ascii="Times New Roman" w:hAnsi="Times New Roman"/>
                <w:sz w:val="28"/>
                <w:szCs w:val="28"/>
              </w:rPr>
              <w:lastRenderedPageBreak/>
              <w:t>Общества на 2026 год.</w:t>
            </w:r>
          </w:p>
          <w:p w:rsidR="00776C84" w:rsidRPr="00A205BE" w:rsidRDefault="00776C84" w:rsidP="00FD6F7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58A9" w:rsidRPr="00A205BE" w:rsidRDefault="006A20D2" w:rsidP="00FD6F73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A20D2">
              <w:rPr>
                <w:rFonts w:ascii="Times New Roman" w:hAnsi="Times New Roman"/>
                <w:bCs/>
                <w:sz w:val="28"/>
                <w:szCs w:val="28"/>
              </w:rPr>
              <w:t>О рассмотрении отчета о работе наблюдательного совета Общества за 2025 год</w:t>
            </w:r>
            <w:r w:rsidR="00C058A9" w:rsidRPr="00A205B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C058A9" w:rsidRPr="00A205BE" w:rsidRDefault="00C058A9" w:rsidP="00FD6F7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5BE">
              <w:rPr>
                <w:rFonts w:ascii="Times New Roman" w:hAnsi="Times New Roman"/>
                <w:b/>
                <w:bCs/>
                <w:sz w:val="28"/>
                <w:szCs w:val="28"/>
              </w:rPr>
              <w:t>Проект решения:</w:t>
            </w:r>
          </w:p>
          <w:p w:rsidR="006A20D2" w:rsidRPr="006A20D2" w:rsidRDefault="006A20D2" w:rsidP="00FD6F73">
            <w:pPr>
              <w:tabs>
                <w:tab w:val="left" w:pos="459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20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Отчет о </w:t>
            </w:r>
            <w:r w:rsidRPr="006A20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работе наблюдательного совета Общества за 2025 год принять к сведению. </w:t>
            </w:r>
            <w:r w:rsidRPr="006A20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Работу наблюдательного совета Общества в 2025 году признать  удовлетворительной.</w:t>
            </w:r>
          </w:p>
          <w:p w:rsidR="000240A7" w:rsidRPr="00A205BE" w:rsidRDefault="000240A7" w:rsidP="00FD6F7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A20D2" w:rsidRPr="006A20D2" w:rsidRDefault="006A20D2" w:rsidP="00FD6F73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20D2">
              <w:rPr>
                <w:rFonts w:ascii="Times New Roman" w:hAnsi="Times New Roman"/>
                <w:bCs/>
                <w:sz w:val="28"/>
                <w:szCs w:val="28"/>
              </w:rPr>
              <w:t>О рассмотрении заключения ревизионной комиссии Общества по результатам проведения ревизии финансовой и хозяйственной деятельности Общества за 2025 год и аудиторского заключения по бухгалтерской отчетности Общества за 2025 год.</w:t>
            </w:r>
          </w:p>
          <w:p w:rsidR="00C058A9" w:rsidRPr="00A205BE" w:rsidRDefault="00C058A9" w:rsidP="00FD6F7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5BE">
              <w:rPr>
                <w:rFonts w:ascii="Times New Roman" w:hAnsi="Times New Roman"/>
                <w:b/>
                <w:bCs/>
                <w:sz w:val="28"/>
                <w:szCs w:val="28"/>
              </w:rPr>
              <w:t>Проект решения:</w:t>
            </w:r>
          </w:p>
          <w:p w:rsidR="006A20D2" w:rsidRDefault="006A20D2" w:rsidP="00FD6F7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A20D2">
              <w:rPr>
                <w:rFonts w:ascii="Times New Roman" w:hAnsi="Times New Roman"/>
                <w:bCs/>
                <w:sz w:val="28"/>
                <w:szCs w:val="28"/>
              </w:rPr>
              <w:t xml:space="preserve">Принять к сведению заключение ревизионной комиссии Общества от 03 марта 2026 года по результатам проведения ревизии финансовой и хозяйственной деятельности Общества за 2025 год и аудиторское заключение общества с ограниченной ответственностью «АСБ </w:t>
            </w:r>
            <w:proofErr w:type="spellStart"/>
            <w:r w:rsidRPr="006A20D2">
              <w:rPr>
                <w:rFonts w:ascii="Times New Roman" w:hAnsi="Times New Roman"/>
                <w:bCs/>
                <w:sz w:val="28"/>
                <w:szCs w:val="28"/>
              </w:rPr>
              <w:t>Консалт</w:t>
            </w:r>
            <w:proofErr w:type="spellEnd"/>
            <w:r w:rsidRPr="006A20D2">
              <w:rPr>
                <w:rFonts w:ascii="Times New Roman" w:hAnsi="Times New Roman"/>
                <w:bCs/>
                <w:sz w:val="28"/>
                <w:szCs w:val="28"/>
              </w:rPr>
              <w:t>» от 23.02.2026 № 02/14 по результатам проведения аудита бухгалтерской отчетности Общества за 2025 год</w:t>
            </w:r>
            <w:r w:rsidR="000240A7" w:rsidRPr="00A205BE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0240A7" w:rsidRPr="00A205BE" w:rsidRDefault="000240A7" w:rsidP="00FD6F7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14469" w:rsidRPr="00914469" w:rsidRDefault="00914469" w:rsidP="00FD6F73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4469">
              <w:rPr>
                <w:rFonts w:ascii="Times New Roman" w:hAnsi="Times New Roman"/>
                <w:bCs/>
                <w:sz w:val="28"/>
                <w:szCs w:val="28"/>
              </w:rPr>
              <w:t>Об утверждении годового отчета, годовой бухгалтерской отчетности Общества за 2025 год.</w:t>
            </w:r>
          </w:p>
          <w:p w:rsidR="00C058A9" w:rsidRPr="00A205BE" w:rsidRDefault="00C058A9" w:rsidP="00FD6F7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5BE">
              <w:rPr>
                <w:rFonts w:ascii="Times New Roman" w:hAnsi="Times New Roman"/>
                <w:b/>
                <w:bCs/>
                <w:sz w:val="28"/>
                <w:szCs w:val="28"/>
              </w:rPr>
              <w:t>Проект решения:</w:t>
            </w:r>
          </w:p>
          <w:p w:rsidR="00914469" w:rsidRPr="006A20D2" w:rsidRDefault="00914469" w:rsidP="00FD6F73">
            <w:pPr>
              <w:tabs>
                <w:tab w:val="left" w:pos="459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6A20D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Утвердить годовой отчет, годовую бухгалтерскую отчетность Общества за 2025 год с </w:t>
            </w:r>
            <w:r w:rsidRPr="006A20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учетом з</w:t>
            </w:r>
            <w:r w:rsidRPr="006A20D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аключения ревизионной комиссии Общества от 03 марта 2026 года по результатам проведения ревизии финансовой и хозяйственной деятельности Общества за 2025 год и аудиторского заключения общества с ограниченной ответственностью «АСБ </w:t>
            </w:r>
            <w:proofErr w:type="spellStart"/>
            <w:r w:rsidRPr="006A20D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Консалт</w:t>
            </w:r>
            <w:proofErr w:type="spellEnd"/>
            <w:r w:rsidRPr="006A20D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 от 23.02.2026 № 02/14 по результатам проведения аудита бухгалтерской отчетности Общества за 2025 год.</w:t>
            </w:r>
            <w:proofErr w:type="gramEnd"/>
          </w:p>
          <w:p w:rsidR="000C17AC" w:rsidRPr="00A205BE" w:rsidRDefault="000C17AC" w:rsidP="00FD6F7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14469" w:rsidRPr="00914469" w:rsidRDefault="00914469" w:rsidP="00FD6F73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4469">
              <w:rPr>
                <w:rFonts w:ascii="Times New Roman" w:hAnsi="Times New Roman"/>
                <w:bCs/>
                <w:sz w:val="28"/>
                <w:szCs w:val="28"/>
              </w:rPr>
              <w:t xml:space="preserve">О распределении прибыли и убытков, объявлении и выплате дивидендов Общества за 2025 год. </w:t>
            </w:r>
          </w:p>
          <w:p w:rsidR="00C058A9" w:rsidRPr="00A205BE" w:rsidRDefault="00C058A9" w:rsidP="00FD6F7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5B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Проект решения:</w:t>
            </w:r>
          </w:p>
          <w:p w:rsidR="00914469" w:rsidRPr="006A20D2" w:rsidRDefault="00914469" w:rsidP="00FD6F73">
            <w:pPr>
              <w:tabs>
                <w:tab w:val="left" w:pos="459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20D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Распределить прибыль Общества за 2025 год </w:t>
            </w:r>
            <w:r w:rsidRPr="006A20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выплату дивидендов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на </w:t>
            </w:r>
            <w:r w:rsidRPr="006A20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резервного фонда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6A20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оставшуюся часть при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были оставить нераспределенной.</w:t>
            </w:r>
          </w:p>
          <w:p w:rsidR="00914469" w:rsidRPr="006A20D2" w:rsidRDefault="00914469" w:rsidP="00FD6F73">
            <w:pPr>
              <w:tabs>
                <w:tab w:val="left" w:pos="459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20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Объявить общую сумму дивидендов за 2025 год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914469" w:rsidRPr="006A20D2" w:rsidRDefault="00914469" w:rsidP="00FD6F73">
            <w:pPr>
              <w:tabs>
                <w:tab w:val="left" w:pos="459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20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Объявить размер дивидендов в расчете на одну простую (обыкновенную) акцию за 2025 год.</w:t>
            </w:r>
          </w:p>
          <w:p w:rsidR="00914469" w:rsidRPr="006A20D2" w:rsidRDefault="00914469" w:rsidP="00FD6F73">
            <w:pPr>
              <w:tabs>
                <w:tab w:val="left" w:pos="459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20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Объявить дивиденды акционерам Общества. Выплату дивидендов акционерам Общества осуществить по результатам 2025 года в срок до 30 апреля 2026 года.</w:t>
            </w:r>
          </w:p>
          <w:p w:rsidR="00914469" w:rsidRPr="006A20D2" w:rsidRDefault="00914469" w:rsidP="00FD6F73">
            <w:pPr>
              <w:tabs>
                <w:tab w:val="left" w:pos="459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20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Перечисление дивидендов по результатам 2025 года произвести для юридических лиц на их расчетные счета, для физических лиц – на расчетный счет ЗАО «Гомельский региональный депозитарный центр».</w:t>
            </w:r>
          </w:p>
          <w:p w:rsidR="00914469" w:rsidRPr="006A20D2" w:rsidRDefault="00914469" w:rsidP="00FD6F73">
            <w:pPr>
              <w:tabs>
                <w:tab w:val="left" w:pos="459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20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Информацию о времени выплаты дивидендов довести до сведения акционеров через публикацию на сайте Общества.</w:t>
            </w:r>
          </w:p>
          <w:p w:rsidR="000C17AC" w:rsidRPr="00A205BE" w:rsidRDefault="000C17AC" w:rsidP="00FD6F7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58A9" w:rsidRPr="00A205BE" w:rsidRDefault="00914469" w:rsidP="00FD6F73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469">
              <w:rPr>
                <w:rFonts w:ascii="Times New Roman" w:hAnsi="Times New Roman"/>
                <w:bCs/>
                <w:sz w:val="28"/>
                <w:szCs w:val="28"/>
              </w:rPr>
              <w:t>Об избрании членов наблюдательного совета Общества</w:t>
            </w:r>
            <w:r w:rsidR="00C058A9" w:rsidRPr="00A205B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C058A9" w:rsidRPr="00A205BE" w:rsidRDefault="00C058A9" w:rsidP="00FD6F7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5BE">
              <w:rPr>
                <w:rFonts w:ascii="Times New Roman" w:hAnsi="Times New Roman"/>
                <w:b/>
                <w:bCs/>
                <w:sz w:val="28"/>
                <w:szCs w:val="28"/>
              </w:rPr>
              <w:t>Проект решения:</w:t>
            </w:r>
          </w:p>
          <w:p w:rsidR="00914469" w:rsidRDefault="00914469" w:rsidP="00FD6F73">
            <w:pPr>
              <w:tabs>
                <w:tab w:val="left" w:pos="459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20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Избрать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6A20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оличественный состав наблюдательного совета – 7 человек</w:t>
            </w:r>
            <w:r w:rsidRPr="006A20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A20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(голосование проводи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тся</w:t>
            </w:r>
            <w:r w:rsidRPr="006A20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помощью бюллетеней методом кумулятивного голосования)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C17AC" w:rsidRPr="00A205BE" w:rsidRDefault="000C17AC" w:rsidP="00FD6F7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14469" w:rsidRPr="00914469" w:rsidRDefault="00914469" w:rsidP="00FD6F73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4469">
              <w:rPr>
                <w:rFonts w:ascii="Times New Roman" w:hAnsi="Times New Roman"/>
                <w:bCs/>
                <w:sz w:val="28"/>
                <w:szCs w:val="28"/>
              </w:rPr>
              <w:t>Об избрании членов ревизионной комиссии Общества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C058A9" w:rsidRPr="00A205BE" w:rsidRDefault="00C058A9" w:rsidP="00FD6F7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5BE">
              <w:rPr>
                <w:rFonts w:ascii="Times New Roman" w:hAnsi="Times New Roman"/>
                <w:b/>
                <w:bCs/>
                <w:sz w:val="28"/>
                <w:szCs w:val="28"/>
              </w:rPr>
              <w:t>Проект решения:</w:t>
            </w:r>
          </w:p>
          <w:p w:rsidR="00914469" w:rsidRPr="006A20D2" w:rsidRDefault="0001409F" w:rsidP="00FD6F73">
            <w:pPr>
              <w:tabs>
                <w:tab w:val="left" w:pos="459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5BE">
              <w:rPr>
                <w:rFonts w:ascii="Times New Roman" w:hAnsi="Times New Roman"/>
                <w:bCs/>
                <w:sz w:val="28"/>
                <w:szCs w:val="28"/>
              </w:rPr>
              <w:t xml:space="preserve">Избрать </w:t>
            </w:r>
            <w:r w:rsidR="00914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914469" w:rsidRPr="006A20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оличественный состав ревизионной комиссии – 3 человека.</w:t>
            </w:r>
          </w:p>
          <w:p w:rsidR="0001409F" w:rsidRPr="00A205BE" w:rsidRDefault="0001409F" w:rsidP="00FD6F7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58A9" w:rsidRPr="00A205BE" w:rsidRDefault="00914469" w:rsidP="00FD6F73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469">
              <w:rPr>
                <w:rFonts w:ascii="Times New Roman" w:hAnsi="Times New Roman"/>
                <w:bCs/>
                <w:sz w:val="28"/>
                <w:szCs w:val="28"/>
              </w:rPr>
              <w:t>Об определении размера вознаграждений и компенсации расходов членам наблюдательного совета и ревизионной комиссии Общества за исполнение ими своих обязанностей.</w:t>
            </w:r>
          </w:p>
          <w:p w:rsidR="00C058A9" w:rsidRPr="00A205BE" w:rsidRDefault="00C058A9" w:rsidP="00FD6F7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5BE">
              <w:rPr>
                <w:rFonts w:ascii="Times New Roman" w:hAnsi="Times New Roman"/>
                <w:b/>
                <w:bCs/>
                <w:sz w:val="28"/>
                <w:szCs w:val="28"/>
              </w:rPr>
              <w:t>Проект решения:</w:t>
            </w:r>
          </w:p>
          <w:p w:rsidR="00DF07B9" w:rsidRPr="00FD6F73" w:rsidRDefault="00FD6F73" w:rsidP="00FD6F73">
            <w:pPr>
              <w:tabs>
                <w:tab w:val="left" w:pos="459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20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Определить размер вознаграждений и компенсации расходов членам наблюдательного совета, ревизионной комиссии Общества за ис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полнение ими своих обязанностей.</w:t>
            </w:r>
          </w:p>
        </w:tc>
      </w:tr>
    </w:tbl>
    <w:p w:rsidR="006A20D2" w:rsidRPr="00A205BE" w:rsidRDefault="006A20D2" w:rsidP="00754E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6A20D2" w:rsidRPr="00A205BE" w:rsidSect="008D1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25D2F"/>
    <w:multiLevelType w:val="hybridMultilevel"/>
    <w:tmpl w:val="94B2EE22"/>
    <w:lvl w:ilvl="0" w:tplc="857EA4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9900B3"/>
    <w:multiLevelType w:val="multilevel"/>
    <w:tmpl w:val="9C2851A4"/>
    <w:lvl w:ilvl="0">
      <w:start w:val="8"/>
      <w:numFmt w:val="decimal"/>
      <w:lvlText w:val="%1."/>
      <w:lvlJc w:val="left"/>
      <w:pPr>
        <w:ind w:left="1040" w:hanging="360"/>
      </w:pPr>
      <w:rPr>
        <w:rFonts w:eastAsia="Calibri" w:hint="default"/>
      </w:rPr>
    </w:lvl>
    <w:lvl w:ilvl="1">
      <w:start w:val="2"/>
      <w:numFmt w:val="decimal"/>
      <w:isLgl/>
      <w:lvlText w:val="%1.%2."/>
      <w:lvlJc w:val="left"/>
      <w:pPr>
        <w:ind w:left="1535" w:hanging="855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535" w:hanging="855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535" w:hanging="855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  <w:color w:val="FF0000"/>
      </w:rPr>
    </w:lvl>
  </w:abstractNum>
  <w:abstractNum w:abstractNumId="2">
    <w:nsid w:val="2DC05A1E"/>
    <w:multiLevelType w:val="hybridMultilevel"/>
    <w:tmpl w:val="91422CD6"/>
    <w:lvl w:ilvl="0" w:tplc="56AEDBB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A702E7"/>
    <w:multiLevelType w:val="hybridMultilevel"/>
    <w:tmpl w:val="27CAC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E42C9"/>
    <w:multiLevelType w:val="multilevel"/>
    <w:tmpl w:val="4BEE6C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">
    <w:nsid w:val="595B4B54"/>
    <w:multiLevelType w:val="hybridMultilevel"/>
    <w:tmpl w:val="D1B46930"/>
    <w:lvl w:ilvl="0" w:tplc="D6D8936A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A5C"/>
    <w:rsid w:val="00012E80"/>
    <w:rsid w:val="0001409F"/>
    <w:rsid w:val="000240A7"/>
    <w:rsid w:val="0005624F"/>
    <w:rsid w:val="000824A6"/>
    <w:rsid w:val="00096E91"/>
    <w:rsid w:val="000C17AC"/>
    <w:rsid w:val="000D7DDC"/>
    <w:rsid w:val="000E242C"/>
    <w:rsid w:val="00103859"/>
    <w:rsid w:val="00183B98"/>
    <w:rsid w:val="001B591E"/>
    <w:rsid w:val="001C0068"/>
    <w:rsid w:val="001D33F6"/>
    <w:rsid w:val="001F7C52"/>
    <w:rsid w:val="00205786"/>
    <w:rsid w:val="0021504E"/>
    <w:rsid w:val="002158C9"/>
    <w:rsid w:val="00217CBA"/>
    <w:rsid w:val="00221D0B"/>
    <w:rsid w:val="00224F25"/>
    <w:rsid w:val="00257ADA"/>
    <w:rsid w:val="002604E3"/>
    <w:rsid w:val="00287A91"/>
    <w:rsid w:val="00287D56"/>
    <w:rsid w:val="002A146B"/>
    <w:rsid w:val="002B7ECE"/>
    <w:rsid w:val="00315E70"/>
    <w:rsid w:val="00322F1D"/>
    <w:rsid w:val="00335B0C"/>
    <w:rsid w:val="00360226"/>
    <w:rsid w:val="003846FF"/>
    <w:rsid w:val="00396AB8"/>
    <w:rsid w:val="004052C2"/>
    <w:rsid w:val="00406784"/>
    <w:rsid w:val="00463FF7"/>
    <w:rsid w:val="004B3FA2"/>
    <w:rsid w:val="004B6BA4"/>
    <w:rsid w:val="004F6392"/>
    <w:rsid w:val="00507311"/>
    <w:rsid w:val="005159B6"/>
    <w:rsid w:val="00521810"/>
    <w:rsid w:val="005222E0"/>
    <w:rsid w:val="005D324C"/>
    <w:rsid w:val="005E5F31"/>
    <w:rsid w:val="005F287C"/>
    <w:rsid w:val="00633C23"/>
    <w:rsid w:val="00640D82"/>
    <w:rsid w:val="0067141F"/>
    <w:rsid w:val="006A20D2"/>
    <w:rsid w:val="006C63E0"/>
    <w:rsid w:val="006D3920"/>
    <w:rsid w:val="00732F6F"/>
    <w:rsid w:val="00751A5C"/>
    <w:rsid w:val="00754E2E"/>
    <w:rsid w:val="00765F84"/>
    <w:rsid w:val="007661A8"/>
    <w:rsid w:val="007669AF"/>
    <w:rsid w:val="00776C84"/>
    <w:rsid w:val="007B0166"/>
    <w:rsid w:val="007C2B1D"/>
    <w:rsid w:val="007D51F3"/>
    <w:rsid w:val="007E29AD"/>
    <w:rsid w:val="007F3288"/>
    <w:rsid w:val="008056F4"/>
    <w:rsid w:val="00806B47"/>
    <w:rsid w:val="00814C46"/>
    <w:rsid w:val="00824C5D"/>
    <w:rsid w:val="008B1123"/>
    <w:rsid w:val="008D1D14"/>
    <w:rsid w:val="008F4F80"/>
    <w:rsid w:val="00904F4B"/>
    <w:rsid w:val="00914469"/>
    <w:rsid w:val="009800D1"/>
    <w:rsid w:val="00983DF2"/>
    <w:rsid w:val="009869E1"/>
    <w:rsid w:val="009B4D0D"/>
    <w:rsid w:val="009D2FD5"/>
    <w:rsid w:val="009E40D3"/>
    <w:rsid w:val="00A205BE"/>
    <w:rsid w:val="00A3278D"/>
    <w:rsid w:val="00A35EB3"/>
    <w:rsid w:val="00A426DD"/>
    <w:rsid w:val="00A52D6B"/>
    <w:rsid w:val="00A62239"/>
    <w:rsid w:val="00A97C5F"/>
    <w:rsid w:val="00AC5771"/>
    <w:rsid w:val="00AD365A"/>
    <w:rsid w:val="00AD52D6"/>
    <w:rsid w:val="00AF06FB"/>
    <w:rsid w:val="00B0157E"/>
    <w:rsid w:val="00B10741"/>
    <w:rsid w:val="00B6056D"/>
    <w:rsid w:val="00BA0A5F"/>
    <w:rsid w:val="00BA1613"/>
    <w:rsid w:val="00BD3E3C"/>
    <w:rsid w:val="00BF48A2"/>
    <w:rsid w:val="00C0251E"/>
    <w:rsid w:val="00C058A9"/>
    <w:rsid w:val="00C079B4"/>
    <w:rsid w:val="00C44070"/>
    <w:rsid w:val="00C71207"/>
    <w:rsid w:val="00C86631"/>
    <w:rsid w:val="00CB4B7A"/>
    <w:rsid w:val="00CB4CD5"/>
    <w:rsid w:val="00CB6638"/>
    <w:rsid w:val="00CC1E19"/>
    <w:rsid w:val="00CD5355"/>
    <w:rsid w:val="00CF0844"/>
    <w:rsid w:val="00D22691"/>
    <w:rsid w:val="00D50649"/>
    <w:rsid w:val="00D747A3"/>
    <w:rsid w:val="00D9099C"/>
    <w:rsid w:val="00DA777E"/>
    <w:rsid w:val="00DD6B0D"/>
    <w:rsid w:val="00DF07B9"/>
    <w:rsid w:val="00E21749"/>
    <w:rsid w:val="00E26196"/>
    <w:rsid w:val="00E67815"/>
    <w:rsid w:val="00E8333E"/>
    <w:rsid w:val="00E9188D"/>
    <w:rsid w:val="00E94F92"/>
    <w:rsid w:val="00EC6AC1"/>
    <w:rsid w:val="00ED3847"/>
    <w:rsid w:val="00ED730E"/>
    <w:rsid w:val="00F24BDE"/>
    <w:rsid w:val="00F2641D"/>
    <w:rsid w:val="00F333A4"/>
    <w:rsid w:val="00F37C6D"/>
    <w:rsid w:val="00F46ED5"/>
    <w:rsid w:val="00FA1CEF"/>
    <w:rsid w:val="00FA39F8"/>
    <w:rsid w:val="00FA75EF"/>
    <w:rsid w:val="00FC7762"/>
    <w:rsid w:val="00FD6F73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F7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heading 3"/>
    <w:basedOn w:val="a"/>
    <w:next w:val="a"/>
    <w:qFormat/>
    <w:rsid w:val="007C2B1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7C2B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26196"/>
    <w:pPr>
      <w:ind w:left="720"/>
      <w:contextualSpacing/>
    </w:pPr>
  </w:style>
  <w:style w:type="paragraph" w:styleId="20">
    <w:name w:val="Body Text Indent 2"/>
    <w:basedOn w:val="a"/>
    <w:link w:val="21"/>
    <w:semiHidden/>
    <w:unhideWhenUsed/>
    <w:rsid w:val="00257AD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rsid w:val="00257ADA"/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semiHidden/>
    <w:unhideWhenUsed/>
    <w:rsid w:val="006A20D2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6A20D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F7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heading 3"/>
    <w:basedOn w:val="a"/>
    <w:next w:val="a"/>
    <w:qFormat/>
    <w:rsid w:val="007C2B1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7C2B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26196"/>
    <w:pPr>
      <w:ind w:left="720"/>
      <w:contextualSpacing/>
    </w:pPr>
  </w:style>
  <w:style w:type="paragraph" w:styleId="20">
    <w:name w:val="Body Text Indent 2"/>
    <w:basedOn w:val="a"/>
    <w:link w:val="21"/>
    <w:semiHidden/>
    <w:unhideWhenUsed/>
    <w:rsid w:val="00257AD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rsid w:val="00257ADA"/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semiHidden/>
    <w:unhideWhenUsed/>
    <w:rsid w:val="006A20D2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6A20D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формировании реестра владельцев ценных бумаг:</vt:lpstr>
    </vt:vector>
  </TitlesOfParts>
  <Company>RePack by SPecialiST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формировании реестра владельцев ценных бумаг:</dc:title>
  <dc:creator>Admin</dc:creator>
  <cp:lastModifiedBy>OEAGALINA</cp:lastModifiedBy>
  <cp:revision>36</cp:revision>
  <cp:lastPrinted>2022-08-03T12:22:00Z</cp:lastPrinted>
  <dcterms:created xsi:type="dcterms:W3CDTF">2022-07-28T11:20:00Z</dcterms:created>
  <dcterms:modified xsi:type="dcterms:W3CDTF">2026-03-10T13:51:00Z</dcterms:modified>
</cp:coreProperties>
</file>